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98" w:dyaOrig="1296">
          <v:rect xmlns:o="urn:schemas-microsoft-com:office:office" xmlns:v="urn:schemas-microsoft-com:vml" id="rectole0000000000" style="width:74.90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Muir Parent Council</w:t>
      </w:r>
      <w:r>
        <w:object w:dxaOrig="1437" w:dyaOrig="1296">
          <v:rect xmlns:o="urn:schemas-microsoft-com:office:office" xmlns:v="urn:schemas-microsoft-com:vml" id="rectole0000000001" style="width:71.850000pt;height:64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January 24th, 2017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*Introductions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*Treasurer's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*Kim Normandin-  Cafeteria Manager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Dan Hurst-  Principal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*Michelle Chotchowski-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Assistant Principal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*Steven Digsby-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Dean of Students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*DPC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*Technology Update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*Student Services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 Angels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*Current Events: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*Adjournment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*Future PC Meeting Dates: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-Feb. 14th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-Mar. 14th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-Apr. 11th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-May 9th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-Jun. 13th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***Ways in which you can support the students and staff at Muir Middle School***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Shop Hungry Howies Pizza in Highland, every 2nd Tuesday of the month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-Purchase or renew magazines online at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www.gafundraising.com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-Register your Kroger card online at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www.krogercommunityrewards.com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-Collect and submit Colasanti’s receipts to the office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-Attend MPC meetings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-Cash donations are always welcome!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http://www.krogercommunityrewards.com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gafundraising.com/" Id="docRId4" Type="http://schemas.openxmlformats.org/officeDocument/2006/relationships/hyperlink" /><Relationship Target="numbering.xml" Id="docRId6" Type="http://schemas.openxmlformats.org/officeDocument/2006/relationships/numbering" /></Relationships>
</file>